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6FCF" w14:textId="2C2836A9" w:rsidR="00E238D4" w:rsidRPr="00C30936" w:rsidRDefault="00C30936" w:rsidP="00955613">
      <w:pPr>
        <w:pStyle w:val="Heading1"/>
        <w:rPr>
          <w:rFonts w:ascii="Times New Roman" w:hAnsi="Times New Roman" w:cs="Times New Roman"/>
          <w:b/>
          <w:bCs/>
          <w:color w:val="134B73"/>
          <w:lang w:val="ru-RU"/>
        </w:rPr>
      </w:pPr>
      <w:r w:rsidRPr="00C30936">
        <w:rPr>
          <w:rFonts w:ascii="Times New Roman" w:hAnsi="Times New Roman" w:cs="Times New Roman"/>
          <w:b/>
          <w:bCs/>
          <w:color w:val="134B73"/>
          <w:lang w:val="ru-RU"/>
        </w:rPr>
        <w:t xml:space="preserve">Двенадцать Принципов Служения В Анонимных Созависимых </w:t>
      </w:r>
    </w:p>
    <w:p w14:paraId="29027C49" w14:textId="4A62FDD2" w:rsidR="00D76281" w:rsidRPr="00F64333" w:rsidRDefault="00955613" w:rsidP="00F64333">
      <w:pPr>
        <w:jc w:val="both"/>
        <w:rPr>
          <w:rFonts w:ascii="Calibri" w:hAnsi="Calibri" w:cs="Calibri"/>
          <w:sz w:val="24"/>
          <w:szCs w:val="24"/>
          <w:lang w:val="ru-RU"/>
        </w:rPr>
      </w:pPr>
      <w:r>
        <w:rPr>
          <w:lang w:val="ru-RU"/>
        </w:rPr>
        <w:br/>
      </w:r>
      <w:r w:rsidR="00F64333">
        <w:rPr>
          <w:rFonts w:ascii="Calibri" w:hAnsi="Calibri" w:cs="Calibri"/>
          <w:sz w:val="24"/>
          <w:szCs w:val="24"/>
          <w:lang w:val="ru-RU"/>
        </w:rPr>
        <w:t xml:space="preserve">1. </w:t>
      </w:r>
      <w:r w:rsidR="00D76281" w:rsidRPr="00F64333">
        <w:rPr>
          <w:rFonts w:ascii="Calibri" w:hAnsi="Calibri" w:cs="Calibri"/>
          <w:sz w:val="24"/>
          <w:szCs w:val="24"/>
          <w:lang w:val="ru-RU"/>
        </w:rPr>
        <w:t xml:space="preserve">Члены Содружества Анонимных Созависимых, выполняя волю любящей Высшей Силы, продвигаются в своём собственном выздоровлении, работают с целью обеспечить непрерывное существование своей группы и программы и доносят идею до созависимых, которые ещё страдают. Они также могут коллективно уполномочить и основать советы или комитеты по </w:t>
      </w:r>
      <w:r w:rsidR="009B70A6" w:rsidRPr="00F64333">
        <w:rPr>
          <w:rFonts w:ascii="Calibri" w:hAnsi="Calibri" w:cs="Calibri"/>
          <w:sz w:val="24"/>
          <w:szCs w:val="24"/>
          <w:lang w:val="ru-RU"/>
        </w:rPr>
        <w:t>обслуживанию и</w:t>
      </w:r>
      <w:r w:rsidR="00D76281" w:rsidRPr="00F64333">
        <w:rPr>
          <w:rFonts w:ascii="Calibri" w:hAnsi="Calibri" w:cs="Calibri"/>
          <w:sz w:val="24"/>
          <w:szCs w:val="24"/>
          <w:lang w:val="ru-RU"/>
        </w:rPr>
        <w:t xml:space="preserve"> наделить доверенных исполнителей властью выполнять работу по служению. </w:t>
      </w:r>
    </w:p>
    <w:p w14:paraId="5F66BD68" w14:textId="77777777" w:rsidR="00D76281" w:rsidRPr="00F64333" w:rsidRDefault="00D76281" w:rsidP="00F64333">
      <w:pPr>
        <w:jc w:val="both"/>
        <w:rPr>
          <w:rFonts w:ascii="Calibri" w:hAnsi="Calibri" w:cs="Calibri"/>
          <w:sz w:val="24"/>
          <w:szCs w:val="24"/>
          <w:lang w:val="ru-RU"/>
        </w:rPr>
      </w:pPr>
      <w:r w:rsidRPr="00F64333">
        <w:rPr>
          <w:rFonts w:ascii="Calibri" w:hAnsi="Calibri" w:cs="Calibri"/>
          <w:sz w:val="24"/>
          <w:szCs w:val="24"/>
          <w:lang w:val="ru-RU"/>
        </w:rPr>
        <w:t xml:space="preserve">2. Содружество CoDA обладает ответственностью назначать посредством группового сознания ту работу по служению, которую необходимо выполнить, и выбирать наилучший способ выполнения такой работы. Данные полномочия выражаются через групповое сознание. Предоставленное право влечёт за собой ответственность; таким образом, группы CoDA добросовестно обеспечивают соответствующим финансированием и поддержкой работу по служению, которую они назначают. </w:t>
      </w:r>
    </w:p>
    <w:p w14:paraId="037D242A" w14:textId="691FBB0A" w:rsidR="00D76281" w:rsidRPr="00F64333" w:rsidRDefault="00D76281" w:rsidP="00F64333">
      <w:pPr>
        <w:jc w:val="both"/>
        <w:rPr>
          <w:rFonts w:ascii="Calibri" w:hAnsi="Calibri" w:cs="Calibri"/>
          <w:sz w:val="24"/>
          <w:szCs w:val="24"/>
          <w:lang w:val="ru-RU"/>
        </w:rPr>
      </w:pPr>
      <w:r w:rsidRPr="00F64333">
        <w:rPr>
          <w:rFonts w:ascii="Calibri" w:hAnsi="Calibri" w:cs="Calibri"/>
          <w:sz w:val="24"/>
          <w:szCs w:val="24"/>
          <w:lang w:val="ru-RU"/>
        </w:rPr>
        <w:t xml:space="preserve">3. Решения, связанные с работой по служению и со всеми делами CoDA, принимаются в результате работы группового сознания. Для того, чтобы действовал этот духовный демократический процесс, поощряется, чтобы каждый член группы принимал участие, брал во внимание все факты и варианты, касающиеся обсуждаемого вопроса, прислушивался ко всем высказанным точкам зрения в уважительной форме, потом обдумывал и стремился обрести волю любящей Высшей Силы. В конечном итоге, мы честно и уважительно рассматриваем вопрос, чтобы определить необходимый образ действий. Желаемым результатом является единодушие в группе; а групповым сознанием </w:t>
      </w:r>
      <w:r w:rsidR="00F45A83" w:rsidRPr="00F64333">
        <w:rPr>
          <w:rFonts w:ascii="Calibri" w:hAnsi="Calibri" w:cs="Calibri"/>
          <w:sz w:val="24"/>
          <w:szCs w:val="24"/>
          <w:lang w:val="ru-RU"/>
        </w:rPr>
        <w:t>- голосование</w:t>
      </w:r>
      <w:r w:rsidRPr="00F64333">
        <w:rPr>
          <w:rFonts w:ascii="Calibri" w:hAnsi="Calibri" w:cs="Calibri"/>
          <w:sz w:val="24"/>
          <w:szCs w:val="24"/>
          <w:lang w:val="ru-RU"/>
        </w:rPr>
        <w:t xml:space="preserve"> большинством голосов. </w:t>
      </w:r>
    </w:p>
    <w:p w14:paraId="72E10984" w14:textId="77777777" w:rsidR="00D76281" w:rsidRPr="00F64333" w:rsidRDefault="00D76281" w:rsidP="00F64333">
      <w:pPr>
        <w:jc w:val="both"/>
        <w:rPr>
          <w:rFonts w:ascii="Calibri" w:hAnsi="Calibri" w:cs="Calibri"/>
          <w:sz w:val="24"/>
          <w:szCs w:val="24"/>
          <w:lang w:val="ru-RU"/>
        </w:rPr>
      </w:pPr>
      <w:r w:rsidRPr="00F64333">
        <w:rPr>
          <w:rFonts w:ascii="Calibri" w:hAnsi="Calibri" w:cs="Calibri"/>
          <w:sz w:val="24"/>
          <w:szCs w:val="24"/>
          <w:lang w:val="ru-RU"/>
        </w:rPr>
        <w:t xml:space="preserve">4. Все те, кто добровольно соглашается выполнять работу по служению в CoDA, обслуживая комитеты, советы или корпорации, являются доверенными исполнителями, а не авторитетами. В идеальном случае доверенные исполнители проявляют своё добровольное желание служить из желания расти согласно воле Высшей Силы, из чувства благодарности за те дары, что они получили в CoDA, из желания расти в своём умении создавать и сохранять здоровые взаимоотношения и вкладывать от себя в CoDA то, что они могут. Содружество признаёт необходимость отбирать наиболее компетентных людей, готовых служить, как доверенных исполнителей. Иногда доверенные исполнители могут на коммерческой основе нанимать лиц, не имеющих отношение к Содружеству. </w:t>
      </w:r>
    </w:p>
    <w:p w14:paraId="3E36F7E0" w14:textId="5CC133D8" w:rsidR="00D76281" w:rsidRPr="00F64333" w:rsidRDefault="00D76281" w:rsidP="00F64333">
      <w:pPr>
        <w:jc w:val="both"/>
        <w:rPr>
          <w:rFonts w:ascii="Calibri" w:hAnsi="Calibri" w:cs="Calibri"/>
          <w:sz w:val="24"/>
          <w:szCs w:val="24"/>
          <w:lang w:val="ru-RU"/>
        </w:rPr>
      </w:pPr>
      <w:r w:rsidRPr="00F64333">
        <w:rPr>
          <w:rFonts w:ascii="Calibri" w:hAnsi="Calibri" w:cs="Calibri"/>
          <w:sz w:val="24"/>
          <w:szCs w:val="24"/>
          <w:lang w:val="ru-RU"/>
        </w:rPr>
        <w:t xml:space="preserve">5. Доверенные исполнители непосредственно подотчётны тем, кого они обслуживают, и им следует чтить работу группового сознания при вынесении решений и придерживаться этих решений в отношении своей работы по служению. Содружество </w:t>
      </w:r>
      <w:r w:rsidRPr="00F64333">
        <w:rPr>
          <w:rFonts w:ascii="Calibri" w:hAnsi="Calibri" w:cs="Calibri"/>
          <w:sz w:val="24"/>
          <w:szCs w:val="24"/>
          <w:lang w:val="ru-RU"/>
        </w:rPr>
        <w:lastRenderedPageBreak/>
        <w:t xml:space="preserve">также признаёт необходимость и право участников сообщества почитать свой собственный опыт, силы и </w:t>
      </w:r>
      <w:r w:rsidR="009B70A6" w:rsidRPr="00F64333">
        <w:rPr>
          <w:rFonts w:ascii="Calibri" w:hAnsi="Calibri" w:cs="Calibri"/>
          <w:sz w:val="24"/>
          <w:szCs w:val="24"/>
          <w:lang w:val="ru-RU"/>
        </w:rPr>
        <w:t>надежду,</w:t>
      </w:r>
      <w:r w:rsidRPr="00F64333">
        <w:rPr>
          <w:rFonts w:ascii="Calibri" w:hAnsi="Calibri" w:cs="Calibri"/>
          <w:sz w:val="24"/>
          <w:szCs w:val="24"/>
          <w:lang w:val="ru-RU"/>
        </w:rPr>
        <w:t xml:space="preserve"> и волю Высшей Силы в том виде, как она выражена для них. Если групповое сознание насильственно вторгается в собственные ценности человека и затрудняет его участие, человек может отказаться от должности по служению. </w:t>
      </w:r>
    </w:p>
    <w:p w14:paraId="0A6DBFB2" w14:textId="3ABC3E67" w:rsidR="00725E2C" w:rsidRPr="00F64333" w:rsidRDefault="00D76281" w:rsidP="00F64333">
      <w:pPr>
        <w:jc w:val="both"/>
        <w:rPr>
          <w:rFonts w:ascii="Calibri" w:hAnsi="Calibri" w:cs="Calibri"/>
          <w:sz w:val="24"/>
          <w:szCs w:val="24"/>
          <w:lang w:val="ru-RU"/>
        </w:rPr>
      </w:pPr>
      <w:r w:rsidRPr="00F64333">
        <w:rPr>
          <w:rFonts w:ascii="Calibri" w:hAnsi="Calibri" w:cs="Calibri"/>
          <w:sz w:val="24"/>
          <w:szCs w:val="24"/>
          <w:lang w:val="ru-RU"/>
        </w:rPr>
        <w:t>6. Содружество гарантирует доверенным исполнителям право и полномочия свободно принимать решения, соизмеримые с их обязанностями и правом участвовать в решениях группового сознания, затрагивающих их обязанности. Каждому члену CoDA гарантируется право выражать несогласие в уважительной форме во время принятия решений групповым сознанием. Участник может свободно и безопасно выражать любые личные жалобы, при условии, что никакой конкретный человек или группа без предупреждения не выбираются темой этих жалоб. Желательно, чтобы участники уважали свою собственную целостность, а также целостность других людей.</w:t>
      </w:r>
    </w:p>
    <w:p w14:paraId="5AF2E17C" w14:textId="77777777" w:rsidR="00615D6C" w:rsidRPr="00F64333" w:rsidRDefault="00615D6C" w:rsidP="00F64333">
      <w:pPr>
        <w:jc w:val="both"/>
        <w:rPr>
          <w:rFonts w:ascii="Calibri" w:hAnsi="Calibri" w:cs="Calibri"/>
          <w:sz w:val="24"/>
          <w:szCs w:val="24"/>
          <w:lang w:val="ru-RU"/>
        </w:rPr>
      </w:pPr>
      <w:r w:rsidRPr="00F64333">
        <w:rPr>
          <w:rFonts w:ascii="Calibri" w:hAnsi="Calibri" w:cs="Calibri"/>
          <w:sz w:val="24"/>
          <w:szCs w:val="24"/>
          <w:lang w:val="ru-RU"/>
        </w:rPr>
        <w:t xml:space="preserve">7. Доверенные исполнители непременно практикуют Двенадцать Шагов и Двенадцать Традиций в своей работе по служению и во всех своих делах. Доверенные исполнители не добиваются власти, престижа, богатства, социального статуса или признания; не управляют, не принуждают или не пытаются контролировать других; также не навязывают решение личных актуальных вопросов, не провоцируют споры и не продвигают посторонние вопросы за счёт содружества CoDA. Поскольку спорные моменты, связанные с властью, волеизъявлением, деньгами, собственностью и престижем могут возникать и возникают в процессе выполнения работы по служению, доверенным исполнителям необходимо практиковать эмоциональную трезвость, включая анонимность, смирение, терпимость, благодарность, возмещение ущерба и прощение. </w:t>
      </w:r>
    </w:p>
    <w:p w14:paraId="32C1406B" w14:textId="38AB707A" w:rsidR="00615D6C" w:rsidRPr="00F64333" w:rsidRDefault="00615D6C" w:rsidP="00F64333">
      <w:pPr>
        <w:jc w:val="both"/>
        <w:rPr>
          <w:rFonts w:ascii="Calibri" w:hAnsi="Calibri" w:cs="Calibri"/>
          <w:sz w:val="24"/>
          <w:szCs w:val="24"/>
          <w:lang w:val="ru-RU"/>
        </w:rPr>
      </w:pPr>
      <w:r w:rsidRPr="00F64333">
        <w:rPr>
          <w:rFonts w:ascii="Calibri" w:hAnsi="Calibri" w:cs="Calibri"/>
          <w:sz w:val="24"/>
          <w:szCs w:val="24"/>
          <w:lang w:val="ru-RU"/>
        </w:rPr>
        <w:t xml:space="preserve">8. Конференция по Обслуживанию CoDA (Конференция) посредством работы группового сознания в принятии решений инструктирует </w:t>
      </w:r>
      <w:r w:rsidR="009B70A6" w:rsidRPr="00F64333">
        <w:rPr>
          <w:rFonts w:ascii="Calibri" w:hAnsi="Calibri" w:cs="Calibri"/>
          <w:sz w:val="24"/>
          <w:szCs w:val="24"/>
          <w:lang w:val="ru-RU"/>
        </w:rPr>
        <w:t>Содружество в</w:t>
      </w:r>
      <w:r w:rsidRPr="00F64333">
        <w:rPr>
          <w:rFonts w:ascii="Calibri" w:hAnsi="Calibri" w:cs="Calibri"/>
          <w:sz w:val="24"/>
          <w:szCs w:val="24"/>
          <w:lang w:val="ru-RU"/>
        </w:rPr>
        <w:t xml:space="preserve"> принятии решений по политике CoDA и в соблюдении Двенадцати Шагов и Двенадцати Традиций. Обеспечивая общими принципами, Конференция, однако, не удерживает свою власть над процессом принятия решений в отдельно взятой группе. Работа группового сознания и есть процесс принятия нашего решения. Отказ с почтительностью относиться к этому процессу может нарушить Первую и Четвёртую Традиции, и может быть наложена санкция. Самая жёсткая санкция, которую может наложить Конференция на человека или группу, </w:t>
      </w:r>
      <w:r w:rsidR="009B70A6" w:rsidRPr="00F64333">
        <w:rPr>
          <w:rFonts w:ascii="Calibri" w:hAnsi="Calibri" w:cs="Calibri"/>
          <w:sz w:val="24"/>
          <w:szCs w:val="24"/>
          <w:lang w:val="ru-RU"/>
        </w:rPr>
        <w:t>— это</w:t>
      </w:r>
      <w:r w:rsidRPr="00F64333">
        <w:rPr>
          <w:rFonts w:ascii="Calibri" w:hAnsi="Calibri" w:cs="Calibri"/>
          <w:sz w:val="24"/>
          <w:szCs w:val="24"/>
          <w:lang w:val="ru-RU"/>
        </w:rPr>
        <w:t xml:space="preserve"> перестать признавать их частью содружества CoDA; подобная санкция может быть наложена лишь на тех, кто систематически нарушает Двенадцать Шагов и Двенадцать Традиций, как определено в основах, принятых Конференцией. </w:t>
      </w:r>
    </w:p>
    <w:p w14:paraId="3AD111B4" w14:textId="77777777" w:rsidR="00615D6C" w:rsidRPr="00F64333" w:rsidRDefault="00615D6C" w:rsidP="00F64333">
      <w:pPr>
        <w:jc w:val="both"/>
        <w:rPr>
          <w:rFonts w:ascii="Calibri" w:hAnsi="Calibri" w:cs="Calibri"/>
          <w:sz w:val="24"/>
          <w:szCs w:val="24"/>
          <w:lang w:val="ru-RU"/>
        </w:rPr>
      </w:pPr>
      <w:r w:rsidRPr="00F64333">
        <w:rPr>
          <w:rFonts w:ascii="Calibri" w:hAnsi="Calibri" w:cs="Calibri"/>
          <w:sz w:val="24"/>
          <w:szCs w:val="24"/>
          <w:lang w:val="ru-RU"/>
        </w:rPr>
        <w:t xml:space="preserve">9. Согласно установленному порядку Конференция по Обслуживанию CoDA передаёт обязанности действующим комитетам, состоящим из Делегатов Конференции и других добровольцев CoDA или отдельным советам по обслуживанию или корпорациям. Все </w:t>
      </w:r>
      <w:r w:rsidRPr="00F64333">
        <w:rPr>
          <w:rFonts w:ascii="Calibri" w:hAnsi="Calibri" w:cs="Calibri"/>
          <w:sz w:val="24"/>
          <w:szCs w:val="24"/>
          <w:lang w:val="ru-RU"/>
        </w:rPr>
        <w:lastRenderedPageBreak/>
        <w:t xml:space="preserve">напрямую подотчётны Конференции. Объём работы, который выполняет комитет, определяется групповым сознанием Конференции. Председатель каждого комитета берёт на себя ответственность и поручается за то, что работа, предписанная комитету, выполняется своевременно. </w:t>
      </w:r>
    </w:p>
    <w:p w14:paraId="01A0EF26" w14:textId="3257DBFC" w:rsidR="00615D6C" w:rsidRPr="00F64333" w:rsidRDefault="00615D6C" w:rsidP="00F64333">
      <w:pPr>
        <w:jc w:val="both"/>
        <w:rPr>
          <w:rFonts w:ascii="Calibri" w:hAnsi="Calibri" w:cs="Calibri"/>
          <w:sz w:val="24"/>
          <w:szCs w:val="24"/>
          <w:lang w:val="ru-RU"/>
        </w:rPr>
      </w:pPr>
      <w:r w:rsidRPr="00F64333">
        <w:rPr>
          <w:rFonts w:ascii="Calibri" w:hAnsi="Calibri" w:cs="Calibri"/>
          <w:sz w:val="24"/>
          <w:szCs w:val="24"/>
          <w:lang w:val="ru-RU"/>
        </w:rPr>
        <w:t xml:space="preserve">10. Когда проводятся заседания Конференции по Обслуживанию CoDA, Совет Попечителей CoDA непосредственно несёт ответственность перед Конференцией. Во внерабочее время Конференция препоручает право принятия решений по материальным вопросам Попечителям. Совет </w:t>
      </w:r>
      <w:r w:rsidR="009B70A6" w:rsidRPr="00F64333">
        <w:rPr>
          <w:rFonts w:ascii="Calibri" w:hAnsi="Calibri" w:cs="Calibri"/>
          <w:sz w:val="24"/>
          <w:szCs w:val="24"/>
          <w:lang w:val="ru-RU"/>
        </w:rPr>
        <w:t>Попечителей наделён</w:t>
      </w:r>
      <w:r w:rsidRPr="00F64333">
        <w:rPr>
          <w:rFonts w:ascii="Calibri" w:hAnsi="Calibri" w:cs="Calibri"/>
          <w:sz w:val="24"/>
          <w:szCs w:val="24"/>
          <w:lang w:val="ru-RU"/>
        </w:rPr>
        <w:t xml:space="preserve"> правом проводить мониторинг работы комитетов по обслуживанию, назначенных Конференцией, и может оказывать помощь или давать рекомендации, когда необходимо. Попечители функционируют как советы директоров CoDA, некоммерческое объединение, которому поручен опекунский контроль всех денежных средств и собственности, вверенных им от имени Содружества, и несут ответственность за бережное управление своими финансами. </w:t>
      </w:r>
    </w:p>
    <w:p w14:paraId="16034698" w14:textId="0E870EDB" w:rsidR="00615D6C" w:rsidRPr="00F64333" w:rsidRDefault="00615D6C" w:rsidP="00F64333">
      <w:pPr>
        <w:jc w:val="both"/>
        <w:rPr>
          <w:rFonts w:ascii="Calibri" w:hAnsi="Calibri" w:cs="Calibri"/>
          <w:sz w:val="24"/>
          <w:szCs w:val="24"/>
          <w:lang w:val="ru-RU"/>
        </w:rPr>
      </w:pPr>
      <w:r w:rsidRPr="00F64333">
        <w:rPr>
          <w:rFonts w:ascii="Calibri" w:hAnsi="Calibri" w:cs="Calibri"/>
          <w:sz w:val="24"/>
          <w:szCs w:val="24"/>
          <w:lang w:val="ru-RU"/>
        </w:rPr>
        <w:t xml:space="preserve">11. Полномочия Конференции по Обслуживанию CoDA ведут своё происхождение от исключительной власти работы группового сознания при принятии решений. Закон штата Аризона даёт Совету Попечителей официальные права и полномочия действовать от имени Содружества в определённых ситуациях. Свидетельство о регистрации корпорации CoDA и Нормативные </w:t>
      </w:r>
      <w:r w:rsidR="009B70A6" w:rsidRPr="00F64333">
        <w:rPr>
          <w:rFonts w:ascii="Calibri" w:hAnsi="Calibri" w:cs="Calibri"/>
          <w:sz w:val="24"/>
          <w:szCs w:val="24"/>
          <w:lang w:val="ru-RU"/>
        </w:rPr>
        <w:t>Акты — это</w:t>
      </w:r>
      <w:r w:rsidRPr="00F64333">
        <w:rPr>
          <w:rFonts w:ascii="Calibri" w:hAnsi="Calibri" w:cs="Calibri"/>
          <w:sz w:val="24"/>
          <w:szCs w:val="24"/>
          <w:lang w:val="ru-RU"/>
        </w:rPr>
        <w:t xml:space="preserve"> законные документы, перечисляющие все права и полномочия Совета. </w:t>
      </w:r>
    </w:p>
    <w:p w14:paraId="62B2BD92" w14:textId="063138CD" w:rsidR="00615D6C" w:rsidRPr="00F64333" w:rsidRDefault="00615D6C" w:rsidP="00F64333">
      <w:pPr>
        <w:jc w:val="both"/>
        <w:rPr>
          <w:rFonts w:ascii="Calibri" w:hAnsi="Calibri" w:cs="Calibri"/>
          <w:sz w:val="24"/>
          <w:szCs w:val="24"/>
          <w:lang w:val="ru-RU"/>
        </w:rPr>
      </w:pPr>
      <w:r w:rsidRPr="00F64333">
        <w:rPr>
          <w:rFonts w:ascii="Calibri" w:hAnsi="Calibri" w:cs="Calibri"/>
          <w:sz w:val="24"/>
          <w:szCs w:val="24"/>
          <w:lang w:val="ru-RU"/>
        </w:rPr>
        <w:t xml:space="preserve">12. Содружество старается максимально применять и поддерживать духовные принципы во всех своих имущественных, финансовых и деловых вопросах, опираясь на принципы честности, </w:t>
      </w:r>
      <w:r w:rsidR="009B70A6" w:rsidRPr="00F64333">
        <w:rPr>
          <w:rFonts w:ascii="Calibri" w:hAnsi="Calibri" w:cs="Calibri"/>
          <w:sz w:val="24"/>
          <w:szCs w:val="24"/>
          <w:lang w:val="ru-RU"/>
        </w:rPr>
        <w:t>равенства и</w:t>
      </w:r>
      <w:r w:rsidRPr="00F64333">
        <w:rPr>
          <w:rFonts w:ascii="Calibri" w:hAnsi="Calibri" w:cs="Calibri"/>
          <w:sz w:val="24"/>
          <w:szCs w:val="24"/>
          <w:lang w:val="ru-RU"/>
        </w:rPr>
        <w:t xml:space="preserve"> уважения личных прав. Каждый член CoDA имеет право голоса и поощряется использовать его. Каждый член CoDA имеет право знать, что происходит внутри организации. Чтобы соблюдать это право, в духе единства CoDA, наша организация CoDA публикует и распространяет решения группового сознания, такие, как протоколы наших советов по обслуживанию и отчёты о действиях с наших Конференций по Обслуживанию CoDA, по возможности на всеохватывающей и своевременной основе.</w:t>
      </w:r>
    </w:p>
    <w:sectPr w:rsidR="00615D6C" w:rsidRPr="00F643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A404D" w14:textId="77777777" w:rsidR="00527E43" w:rsidRDefault="00527E43" w:rsidP="00725E2C">
      <w:pPr>
        <w:spacing w:after="0" w:line="240" w:lineRule="auto"/>
      </w:pPr>
      <w:r>
        <w:separator/>
      </w:r>
    </w:p>
  </w:endnote>
  <w:endnote w:type="continuationSeparator" w:id="0">
    <w:p w14:paraId="2813CA98" w14:textId="77777777" w:rsidR="00527E43" w:rsidRDefault="00527E43" w:rsidP="0072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82DE" w14:textId="77777777" w:rsidR="00641996" w:rsidRDefault="006419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26B6" w14:textId="7BBE27D8" w:rsidR="00F31724" w:rsidRDefault="00513B71" w:rsidP="006837D4">
    <w:pPr>
      <w:pStyle w:val="Footer"/>
      <w:jc w:val="center"/>
      <w:rPr>
        <w:sz w:val="12"/>
      </w:rPr>
    </w:pPr>
    <w:r w:rsidRPr="00513B71">
      <w:rPr>
        <w:sz w:val="12"/>
      </w:rPr>
      <w:t>The Twelve Service Concepts may not be reprinted or republished without the express written consent of  Co-Dependents Anonymous, Inc. This document may be reprinted from the website www.coda.org (CoDA) for use by members of the CoDA Fellowship. Copyright</w:t>
    </w:r>
    <w:r w:rsidRPr="00513B71">
      <w:rPr>
        <w:sz w:val="12"/>
        <w:lang w:val="ru-RU"/>
      </w:rPr>
      <w:t xml:space="preserve"> © 2010 </w:t>
    </w:r>
    <w:r w:rsidRPr="00513B71">
      <w:rPr>
        <w:sz w:val="12"/>
      </w:rPr>
      <w:t>Co</w:t>
    </w:r>
    <w:r w:rsidRPr="00513B71">
      <w:rPr>
        <w:sz w:val="12"/>
        <w:lang w:val="ru-RU"/>
      </w:rPr>
      <w:t>-</w:t>
    </w:r>
    <w:r w:rsidRPr="00513B71">
      <w:rPr>
        <w:sz w:val="12"/>
      </w:rPr>
      <w:t>Dependents</w:t>
    </w:r>
    <w:r w:rsidRPr="00513B71">
      <w:rPr>
        <w:sz w:val="12"/>
        <w:lang w:val="ru-RU"/>
      </w:rPr>
      <w:t xml:space="preserve"> </w:t>
    </w:r>
    <w:r w:rsidRPr="00513B71">
      <w:rPr>
        <w:sz w:val="12"/>
      </w:rPr>
      <w:t>Anonymous</w:t>
    </w:r>
    <w:r w:rsidRPr="00513B71">
      <w:rPr>
        <w:sz w:val="12"/>
        <w:lang w:val="ru-RU"/>
      </w:rPr>
      <w:t xml:space="preserve">, </w:t>
    </w:r>
    <w:r w:rsidRPr="00513B71">
      <w:rPr>
        <w:sz w:val="12"/>
      </w:rPr>
      <w:t>Inc</w:t>
    </w:r>
    <w:r w:rsidRPr="00513B71">
      <w:rPr>
        <w:sz w:val="12"/>
        <w:lang w:val="ru-RU"/>
      </w:rPr>
      <w:t xml:space="preserve">. </w:t>
    </w:r>
    <w:r w:rsidRPr="00513B71">
      <w:rPr>
        <w:sz w:val="12"/>
      </w:rPr>
      <w:t>All</w:t>
    </w:r>
    <w:r w:rsidRPr="00513B71">
      <w:rPr>
        <w:sz w:val="12"/>
        <w:lang w:val="ru-RU"/>
      </w:rPr>
      <w:t xml:space="preserve"> </w:t>
    </w:r>
    <w:r w:rsidRPr="00513B71">
      <w:rPr>
        <w:sz w:val="12"/>
      </w:rPr>
      <w:t>rights</w:t>
    </w:r>
    <w:r w:rsidRPr="00513B71">
      <w:rPr>
        <w:sz w:val="12"/>
        <w:lang w:val="ru-RU"/>
      </w:rPr>
      <w:t xml:space="preserve"> </w:t>
    </w:r>
    <w:r w:rsidRPr="00513B71">
      <w:rPr>
        <w:sz w:val="12"/>
      </w:rPr>
      <w:t>reserved</w:t>
    </w:r>
    <w:r w:rsidRPr="00513B71">
      <w:rPr>
        <w:sz w:val="12"/>
        <w:lang w:val="ru-RU"/>
      </w:rPr>
      <w:t xml:space="preserve">. </w:t>
    </w:r>
    <w:r w:rsidR="006837D4">
      <w:rPr>
        <w:sz w:val="12"/>
        <w:lang w:val="ru-RU"/>
      </w:rPr>
      <w:br/>
    </w:r>
    <w:r w:rsidRPr="00513B71">
      <w:rPr>
        <w:sz w:val="12"/>
        <w:lang w:val="ru-RU"/>
      </w:rPr>
      <w:t xml:space="preserve">Двенадцать Принципов Служения  не могут быть перепечатаны или переизданы без письменного согласия Корпорации Анонимные Созависимые. Этот документ может быть распечатан с  сайта </w:t>
    </w:r>
    <w:r w:rsidRPr="00513B71">
      <w:rPr>
        <w:sz w:val="12"/>
      </w:rPr>
      <w:t>www</w:t>
    </w:r>
    <w:r w:rsidRPr="00513B71">
      <w:rPr>
        <w:sz w:val="12"/>
        <w:lang w:val="ru-RU"/>
      </w:rPr>
      <w:t>.</w:t>
    </w:r>
    <w:r w:rsidRPr="00513B71">
      <w:rPr>
        <w:sz w:val="12"/>
      </w:rPr>
      <w:t>coda</w:t>
    </w:r>
    <w:r w:rsidRPr="00513B71">
      <w:rPr>
        <w:sz w:val="12"/>
        <w:lang w:val="ru-RU"/>
      </w:rPr>
      <w:t>.</w:t>
    </w:r>
    <w:r w:rsidRPr="00513B71">
      <w:rPr>
        <w:sz w:val="12"/>
      </w:rPr>
      <w:t>org</w:t>
    </w:r>
    <w:r w:rsidRPr="00513B71">
      <w:rPr>
        <w:sz w:val="12"/>
        <w:lang w:val="ru-RU"/>
      </w:rPr>
      <w:t xml:space="preserve">  (</w:t>
    </w:r>
    <w:r w:rsidRPr="00513B71">
      <w:rPr>
        <w:sz w:val="12"/>
      </w:rPr>
      <w:t>CoDA</w:t>
    </w:r>
    <w:r w:rsidRPr="00513B71">
      <w:rPr>
        <w:sz w:val="12"/>
        <w:lang w:val="ru-RU"/>
      </w:rPr>
      <w:t xml:space="preserve">) участниками Сообщества Анонимные Созависимые. </w:t>
    </w:r>
    <w:r w:rsidRPr="00513B71">
      <w:rPr>
        <w:sz w:val="12"/>
      </w:rPr>
      <w:t>© 2010 Корпорация Анонимные Созависимые. Все права защищены.</w:t>
    </w:r>
  </w:p>
  <w:p w14:paraId="490B8A1F" w14:textId="77777777" w:rsidR="00B11138" w:rsidRPr="00513B71" w:rsidRDefault="00B11138" w:rsidP="006837D4">
    <w:pPr>
      <w:pStyle w:val="Footer"/>
      <w:jc w:val="center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6CC37" w14:textId="77777777" w:rsidR="00641996" w:rsidRDefault="00641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3C160" w14:textId="77777777" w:rsidR="00527E43" w:rsidRDefault="00527E43" w:rsidP="00725E2C">
      <w:pPr>
        <w:spacing w:after="0" w:line="240" w:lineRule="auto"/>
      </w:pPr>
      <w:r>
        <w:separator/>
      </w:r>
    </w:p>
  </w:footnote>
  <w:footnote w:type="continuationSeparator" w:id="0">
    <w:p w14:paraId="48CADFD3" w14:textId="77777777" w:rsidR="00527E43" w:rsidRDefault="00527E43" w:rsidP="00725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91A7C" w14:textId="77777777" w:rsidR="00641996" w:rsidRDefault="006419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758E7" w14:textId="4C76916F" w:rsidR="009E1F77" w:rsidRPr="00F41761" w:rsidRDefault="009E1F77" w:rsidP="009E1F77">
    <w:pPr>
      <w:pBdr>
        <w:bottom w:val="single" w:sz="6" w:space="1" w:color="auto"/>
      </w:pBdr>
      <w:ind w:left="720"/>
      <w:jc w:val="center"/>
      <w:rPr>
        <w:lang w:val="ru-RU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AED8F7" wp14:editId="06C6307C">
          <wp:simplePos x="0" y="0"/>
          <wp:positionH relativeFrom="leftMargin">
            <wp:posOffset>353292</wp:posOffset>
          </wp:positionH>
          <wp:positionV relativeFrom="paragraph">
            <wp:posOffset>-54724</wp:posOffset>
          </wp:positionV>
          <wp:extent cx="885940" cy="885940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569" cy="888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5E2C">
      <w:t xml:space="preserve">Co-Dependence Anonymous </w:t>
    </w:r>
    <w:hyperlink r:id="rId2" w:history="1">
      <w:r w:rsidRPr="003A59E5">
        <w:rPr>
          <w:rStyle w:val="Hyperlink"/>
        </w:rPr>
        <w:t>www.CoDA.org</w:t>
      </w:r>
    </w:hyperlink>
    <w:r>
      <w:br/>
    </w:r>
    <w:r w:rsidRPr="00725E2C">
      <w:t xml:space="preserve">Copyright © </w:t>
    </w:r>
    <w:r w:rsidRPr="009E1F77">
      <w:t>20</w:t>
    </w:r>
    <w:r w:rsidR="00641996" w:rsidRPr="00641996">
      <w:t>22</w:t>
    </w:r>
    <w:r w:rsidRPr="00725E2C">
      <w:t xml:space="preserve"> Co-Dependents Anonymous, Inc. and its licensors. All</w:t>
    </w:r>
    <w:r w:rsidRPr="00725E2C">
      <w:rPr>
        <w:lang w:val="ru-RU"/>
      </w:rPr>
      <w:t xml:space="preserve"> </w:t>
    </w:r>
    <w:r w:rsidRPr="00725E2C">
      <w:t>Rights</w:t>
    </w:r>
    <w:r w:rsidRPr="00725E2C">
      <w:rPr>
        <w:lang w:val="ru-RU"/>
      </w:rPr>
      <w:t xml:space="preserve"> </w:t>
    </w:r>
    <w:r w:rsidRPr="00725E2C">
      <w:t>Reserved</w:t>
    </w:r>
  </w:p>
  <w:p w14:paraId="62AA50DD" w14:textId="145EF891" w:rsidR="00725E2C" w:rsidRPr="009E1F77" w:rsidRDefault="009E1F77" w:rsidP="009E1F77">
    <w:pPr>
      <w:ind w:left="720"/>
      <w:jc w:val="center"/>
      <w:rPr>
        <w:lang w:val="ru-RU"/>
      </w:rPr>
    </w:pPr>
    <w:r w:rsidRPr="00725E2C">
      <w:rPr>
        <w:lang w:val="ru-RU"/>
      </w:rPr>
      <w:t xml:space="preserve">Анонимные Созависимые </w:t>
    </w:r>
    <w:hyperlink r:id="rId3" w:history="1">
      <w:r w:rsidRPr="00B61672">
        <w:rPr>
          <w:rStyle w:val="Hyperlink"/>
        </w:rPr>
        <w:t>www</w:t>
      </w:r>
      <w:r w:rsidRPr="00B61672">
        <w:rPr>
          <w:rStyle w:val="Hyperlink"/>
          <w:lang w:val="ru-RU"/>
        </w:rPr>
        <w:t>.</w:t>
      </w:r>
      <w:r w:rsidRPr="00B61672">
        <w:rPr>
          <w:rStyle w:val="Hyperlink"/>
        </w:rPr>
        <w:t>CoDA</w:t>
      </w:r>
      <w:r w:rsidRPr="00B61672">
        <w:rPr>
          <w:rStyle w:val="Hyperlink"/>
          <w:lang w:val="ru-RU"/>
        </w:rPr>
        <w:t>.</w:t>
      </w:r>
      <w:r w:rsidRPr="00B61672">
        <w:rPr>
          <w:rStyle w:val="Hyperlink"/>
        </w:rPr>
        <w:t>org</w:t>
      </w:r>
      <w:r w:rsidRPr="00B61672">
        <w:rPr>
          <w:rStyle w:val="Hyperlink"/>
          <w:lang w:val="ru-RU"/>
        </w:rPr>
        <w:t>.</w:t>
      </w:r>
      <w:r w:rsidRPr="00B61672">
        <w:rPr>
          <w:rStyle w:val="Hyperlink"/>
        </w:rPr>
        <w:t>ru</w:t>
      </w:r>
    </w:hyperlink>
    <w:r>
      <w:rPr>
        <w:lang w:val="ru-RU"/>
      </w:rPr>
      <w:br/>
    </w:r>
    <w:r w:rsidRPr="00725E2C">
      <w:rPr>
        <w:lang w:val="ru-RU"/>
      </w:rPr>
      <w:t xml:space="preserve">Авторские права © </w:t>
    </w:r>
    <w:r>
      <w:rPr>
        <w:lang w:val="ru-RU"/>
      </w:rPr>
      <w:t>202</w:t>
    </w:r>
    <w:r w:rsidR="00641996">
      <w:rPr>
        <w:lang w:val="ru-RU"/>
      </w:rPr>
      <w:t>2</w:t>
    </w:r>
    <w:r w:rsidRPr="00725E2C">
      <w:rPr>
        <w:lang w:val="ru-RU"/>
      </w:rPr>
      <w:t xml:space="preserve"> Корпорация Анонимные Созависимые. Все права защищены.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A640" w14:textId="77777777" w:rsidR="00641996" w:rsidRDefault="006419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4D"/>
    <w:rsid w:val="00021B43"/>
    <w:rsid w:val="00077D25"/>
    <w:rsid w:val="001A6697"/>
    <w:rsid w:val="001A68D7"/>
    <w:rsid w:val="002D1D0B"/>
    <w:rsid w:val="002D2F71"/>
    <w:rsid w:val="002E1EE4"/>
    <w:rsid w:val="004C5D5E"/>
    <w:rsid w:val="00513B71"/>
    <w:rsid w:val="00527E43"/>
    <w:rsid w:val="005A38DA"/>
    <w:rsid w:val="00615D6C"/>
    <w:rsid w:val="00641996"/>
    <w:rsid w:val="006837D4"/>
    <w:rsid w:val="00725E2C"/>
    <w:rsid w:val="00745C78"/>
    <w:rsid w:val="0087340E"/>
    <w:rsid w:val="00915ED6"/>
    <w:rsid w:val="00955613"/>
    <w:rsid w:val="009B70A6"/>
    <w:rsid w:val="009E1F77"/>
    <w:rsid w:val="009F2480"/>
    <w:rsid w:val="00A3775D"/>
    <w:rsid w:val="00A513B8"/>
    <w:rsid w:val="00A742AE"/>
    <w:rsid w:val="00AA28A4"/>
    <w:rsid w:val="00AB024D"/>
    <w:rsid w:val="00B11138"/>
    <w:rsid w:val="00C30936"/>
    <w:rsid w:val="00C435EA"/>
    <w:rsid w:val="00C50F8C"/>
    <w:rsid w:val="00D46DD3"/>
    <w:rsid w:val="00D76281"/>
    <w:rsid w:val="00DA0E25"/>
    <w:rsid w:val="00E238D4"/>
    <w:rsid w:val="00F31724"/>
    <w:rsid w:val="00F37FA1"/>
    <w:rsid w:val="00F41761"/>
    <w:rsid w:val="00F4520F"/>
    <w:rsid w:val="00F45A83"/>
    <w:rsid w:val="00F64333"/>
    <w:rsid w:val="00F6437D"/>
    <w:rsid w:val="00F9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384FA"/>
  <w15:chartTrackingRefBased/>
  <w15:docId w15:val="{09A365A9-023B-48FB-A575-D2705FD7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75D"/>
  </w:style>
  <w:style w:type="paragraph" w:styleId="Heading1">
    <w:name w:val="heading 1"/>
    <w:basedOn w:val="Normal"/>
    <w:next w:val="Normal"/>
    <w:link w:val="Heading1Char"/>
    <w:uiPriority w:val="9"/>
    <w:qFormat/>
    <w:rsid w:val="00A3775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775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75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7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7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7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7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7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75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E2C"/>
  </w:style>
  <w:style w:type="paragraph" w:styleId="Footer">
    <w:name w:val="footer"/>
    <w:basedOn w:val="Normal"/>
    <w:link w:val="FooterChar"/>
    <w:uiPriority w:val="99"/>
    <w:unhideWhenUsed/>
    <w:rsid w:val="00725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E2C"/>
  </w:style>
  <w:style w:type="character" w:styleId="Hyperlink">
    <w:name w:val="Hyperlink"/>
    <w:basedOn w:val="DefaultParagraphFont"/>
    <w:uiPriority w:val="99"/>
    <w:unhideWhenUsed/>
    <w:rsid w:val="00725E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E2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E2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D1D0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775D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A3775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3775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75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75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7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75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75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75D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75D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75D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75D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75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775D"/>
    <w:pPr>
      <w:spacing w:line="240" w:lineRule="auto"/>
    </w:pPr>
    <w:rPr>
      <w:b/>
      <w:bCs/>
      <w:smallCaps/>
      <w:color w:val="44546A" w:themeColor="text2"/>
    </w:rPr>
  </w:style>
  <w:style w:type="character" w:styleId="Strong">
    <w:name w:val="Strong"/>
    <w:basedOn w:val="DefaultParagraphFont"/>
    <w:uiPriority w:val="22"/>
    <w:qFormat/>
    <w:rsid w:val="00A3775D"/>
    <w:rPr>
      <w:b/>
      <w:bCs/>
    </w:rPr>
  </w:style>
  <w:style w:type="character" w:styleId="Emphasis">
    <w:name w:val="Emphasis"/>
    <w:basedOn w:val="DefaultParagraphFont"/>
    <w:uiPriority w:val="20"/>
    <w:qFormat/>
    <w:rsid w:val="00A3775D"/>
    <w:rPr>
      <w:i/>
      <w:iCs/>
    </w:rPr>
  </w:style>
  <w:style w:type="paragraph" w:styleId="NoSpacing">
    <w:name w:val="No Spacing"/>
    <w:uiPriority w:val="1"/>
    <w:qFormat/>
    <w:rsid w:val="00A3775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3775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3775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75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75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3775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3775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3775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3775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3775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775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DA.org.ru" TargetMode="External"/><Relationship Id="rId2" Type="http://schemas.openxmlformats.org/officeDocument/2006/relationships/hyperlink" Target="http://www.CoDA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Abylkhatov</dc:creator>
  <cp:keywords/>
  <dc:description/>
  <cp:lastModifiedBy>Roman A.</cp:lastModifiedBy>
  <cp:revision>15</cp:revision>
  <dcterms:created xsi:type="dcterms:W3CDTF">2019-10-14T16:17:00Z</dcterms:created>
  <dcterms:modified xsi:type="dcterms:W3CDTF">2022-12-04T19:59:00Z</dcterms:modified>
</cp:coreProperties>
</file>